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0ED30" w14:textId="77777777" w:rsidR="00350A54" w:rsidRPr="00350A54" w:rsidRDefault="00350A54" w:rsidP="00350A5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Ата-аналарға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байыпты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беру.</w:t>
      </w:r>
    </w:p>
    <w:p w14:paraId="4997FDD7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F1EBCF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өміріндегі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кезеңдердің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жүйке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белсенділігі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қалыптасады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жүйке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процестерінің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қозғалғыштығы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күші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артады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нәрестенің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сарқылуына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әкелуі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тәрбиешілер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көбінесе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үгінділердің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көңіл-күйінің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өзгеруін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ашуланшақтықты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тез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шаршауды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аудармауды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балаларда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невротикалық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реакциялардың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кездеседі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шаштарын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айналдырады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тырнақтарын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тістейді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тұрақсыз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қимылдар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секіреді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тербеледі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ұйықтамайды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>.</w:t>
      </w:r>
    </w:p>
    <w:p w14:paraId="69F041B5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жаста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метаболизмнің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терең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құрылуы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салдарынан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нәресте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инфекцияларына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ұшырайды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созылмалы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аурулардың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көріну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қаупінің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жоғарылауымен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аллергиялық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реакциялардың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түрлерімен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сипатталады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ауыратын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балаларда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15B0F8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Дегенмен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дені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бала да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ересектердің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қамқорлығы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күтімін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>.</w:t>
      </w:r>
    </w:p>
    <w:p w14:paraId="7832E95D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Шартты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кезеңге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бөлінеді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әрқайсысының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салтын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ескеру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>.</w:t>
      </w:r>
    </w:p>
    <w:p w14:paraId="542F9BBB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жастағы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3-4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жастағы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аурудың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түсінеді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ұғымын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сипаттай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сәбилердің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салтына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ешқандай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қатысы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денсаулықты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сақтаудың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салтын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негіздерін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ойланбайтын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бастарға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осы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әңгімелер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жүргізбеуіңіз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керек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дегенді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білдірмейді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>.</w:t>
      </w:r>
    </w:p>
    <w:p w14:paraId="41763405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r w:rsidRPr="00350A54">
        <w:rPr>
          <w:rFonts w:ascii="Times New Roman" w:hAnsi="Times New Roman" w:cs="Times New Roman"/>
          <w:sz w:val="28"/>
          <w:szCs w:val="28"/>
        </w:rPr>
        <w:t xml:space="preserve">Орта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денсаулықты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"ауру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емес"деп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жадында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тәжірибесіне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ауруларға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көзқарас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сақталады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ортадан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қауіп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төніп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тұрғанын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түсіне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шалшықтарда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жүгірмеңіз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ауырып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қаласыз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>","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көшеде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балмұздақ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жемеңіз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суық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тиесіз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").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бала "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болу"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әлі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түсіндіре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Ол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абстрактілі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нәрсе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>.</w:t>
      </w:r>
    </w:p>
    <w:p w14:paraId="6EB66A8C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Егде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жастағы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тәжірибесі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біршама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арқасында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денсаулығы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салтына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көзқарасы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айтарлықтай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өзгереді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әлі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Денсаулықты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аурулармен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байланыстырады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қазірдің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өзінде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қауіпті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ортадан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іс-әрекетінен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анықтайды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("лас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жемеңіз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тамақты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жуылмаған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қолмен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lastRenderedPageBreak/>
        <w:t>алмаңыз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").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салты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тақырыбында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әңгімелесу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түріндегі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ұғымын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гигиена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ережелерімен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байланыстыруға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>.</w:t>
      </w:r>
    </w:p>
    <w:p w14:paraId="672268AE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r w:rsidRPr="00350A54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шынықтыру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денсаулықты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нығайту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5-6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жақындата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компонент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салтын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өмірдің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кезеңдерінде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>.</w:t>
      </w:r>
    </w:p>
    <w:p w14:paraId="2E16C3BD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Зарядтау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қатайту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>.</w:t>
      </w:r>
    </w:p>
    <w:p w14:paraId="3A5FEC0C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таңертеңгілік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жаттығулар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бүкіл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денесінің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белсенділігін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ынталандырады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метаболизмді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жақсартады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бұлшықет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сергітеді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жаттығулары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үгінділердің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қабілеттерін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тәрбиелейді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дамытады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жаттығудан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көшеде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>.</w:t>
      </w:r>
    </w:p>
    <w:p w14:paraId="0CEF5FA7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денсаулығын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нығайтуда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салтын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қалыптастыруда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қатаю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рөл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атқарады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біртіндеп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жүйелі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жағдайын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дамуын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ескеру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Балаңызды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қатайтуға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қабылдағаннан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іс-шаралардың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денсаулыққа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қаншалықты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ететіндігі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әңгімелесу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сезінуі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56355498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r w:rsidRPr="00350A54">
        <w:rPr>
          <w:rFonts w:ascii="Times New Roman" w:hAnsi="Times New Roman" w:cs="Times New Roman"/>
          <w:sz w:val="28"/>
          <w:szCs w:val="28"/>
        </w:rPr>
        <w:t xml:space="preserve">Гигиена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>.</w:t>
      </w:r>
    </w:p>
    <w:p w14:paraId="56FB3DA2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Гигиенаны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салтын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қалыптастыруда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санитарлық-гигиеналық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дағдылар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қалыптасуы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керек, ал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денсаулығына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саналы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>.</w:t>
      </w:r>
    </w:p>
    <w:p w14:paraId="7F7857B3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қаншалықты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мысалмен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көрсетсе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гигиена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сәтті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мақсат-гигиеналық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процедуралар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қажеттілігіне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айналуы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46C964CA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r w:rsidRPr="00350A54">
        <w:rPr>
          <w:rFonts w:ascii="Times New Roman" w:hAnsi="Times New Roman" w:cs="Times New Roman"/>
          <w:sz w:val="28"/>
          <w:szCs w:val="28"/>
        </w:rPr>
        <w:t xml:space="preserve">Дене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тазалығын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аптасына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Душ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Гелі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жұмсақ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сабын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қолданып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жууы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керек.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Қолдар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тамақтанар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серуендеуден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дәретханаға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барғаннан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аяқтар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ұйықтар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жуылады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Таңертең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кешке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бетіңізді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суық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сумен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жуу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372C6F7A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Тіс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күтімі-мектеп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денсаулығын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сақтаудың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нәресте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жиырма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сүт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тістерін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шығарады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ал бес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біртіндеп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тістермен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ауыстырылады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сүт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тістеріне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жеткіліксіз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күтім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тіс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жегісіне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әкелуі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кейіннен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тістерге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ауысады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Сарапшылар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паста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көмегімен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тістерін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тазалауға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үйретуді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>.</w:t>
      </w:r>
    </w:p>
    <w:p w14:paraId="3EBD69D8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A54">
        <w:rPr>
          <w:rFonts w:ascii="Times New Roman" w:hAnsi="Times New Roman" w:cs="Times New Roman"/>
          <w:sz w:val="28"/>
          <w:szCs w:val="28"/>
        </w:rPr>
        <w:lastRenderedPageBreak/>
        <w:t>Дұрыс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</w:p>
    <w:p w14:paraId="03926B19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Тамақтану-бұл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үгінділердің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факторлардың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жаста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ұтымды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денсаулықты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жақсартуға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күшін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нығайтуға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аурулардың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бермейді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СӨС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қалыптасуына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>.</w:t>
      </w:r>
    </w:p>
    <w:p w14:paraId="23235994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тамақтануы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керек:</w:t>
      </w:r>
    </w:p>
    <w:p w14:paraId="1E303EC9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r w:rsidRPr="00350A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қатерсіз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Тамақта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патогендер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зиянды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қоспалардың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берілмейді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>);</w:t>
      </w:r>
    </w:p>
    <w:p w14:paraId="3BE56B74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r w:rsidRPr="00350A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толыққанды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құрамында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минералдардың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дәрумендердің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ақуыздардың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майлардың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көмірсулардың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мөлшері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бар);</w:t>
      </w:r>
    </w:p>
    <w:p w14:paraId="6B581116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r w:rsidRPr="00350A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мәзірде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өсімдіктер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жануарлардан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алынатын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өнімдер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керек);</w:t>
      </w:r>
    </w:p>
    <w:p w14:paraId="2C9471EE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r w:rsidRPr="00350A54">
        <w:rPr>
          <w:rFonts w:ascii="Times New Roman" w:hAnsi="Times New Roman" w:cs="Times New Roman"/>
          <w:sz w:val="28"/>
          <w:szCs w:val="28"/>
        </w:rPr>
        <w:t xml:space="preserve">- калория мен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көлем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жеткілікті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тұтынылған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тағам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қанықтылық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сезімін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тудыруы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қуат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беріп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денесінің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өсуі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материал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беруі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>.</w:t>
      </w:r>
    </w:p>
    <w:p w14:paraId="55E37188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</w:p>
    <w:p w14:paraId="11873F7B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күнінің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берік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салтын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қалыптастырудың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факторларының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тәртіпке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үйреніп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жағымды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нәресте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неғұрлым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шеңберіне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оңайырақ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>.</w:t>
      </w:r>
    </w:p>
    <w:p w14:paraId="0C9B19B1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кестесін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құруға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шығармашылықпен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қарауға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көрнекі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құралдарды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суреттер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кестелер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түрлі-түсті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плакаттар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нәрестеге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серуендеу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ұйықтау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ретін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Режимді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құруда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сауықтыруға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шаралар-физикалық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минуттар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қатаю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процедуралары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көрсетілуі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35356422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тәртібінде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3-4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жастағы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нәресте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дегенде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ұйықтауы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керек, ал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шамамен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ұйықтауы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керек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ескеру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уақыттан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жарым-екі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күндізгі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ұйқыға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бөлінеді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кешкі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9-дан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кешіктірмей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төсекке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жатқызу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5C4F351B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Оянғаннан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сағаттан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таңғы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аспен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тамақтандыру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керек, ал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кешкі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түнгі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ұйқыдан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жарым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Күндіз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алшақтық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төрт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сағаттан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аспауы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65B534F5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A54">
        <w:rPr>
          <w:rFonts w:ascii="Times New Roman" w:hAnsi="Times New Roman" w:cs="Times New Roman"/>
          <w:sz w:val="28"/>
          <w:szCs w:val="28"/>
        </w:rPr>
        <w:lastRenderedPageBreak/>
        <w:t>Режимді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ересектер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үкі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Ларк"болып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бөлінетінін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ескеру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Бала - "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үкі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"16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сағаттан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ал"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Ларк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таңғы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8-ден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>.</w:t>
      </w:r>
    </w:p>
    <w:p w14:paraId="73BD8746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психикалық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дамуы</w:t>
      </w:r>
      <w:proofErr w:type="spellEnd"/>
    </w:p>
    <w:p w14:paraId="48FB7454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Психикалық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денсаулықты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сақтау-Мектеп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толыққанды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дамуындағы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сәттердің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>.</w:t>
      </w:r>
    </w:p>
    <w:p w14:paraId="71AA8391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психикалық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денсаулығы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факторлардың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әсерінен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қалыптасады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факторларға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темпераменті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мінезі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бағалауы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жайлылығы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психикалық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денсаулығын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тек осы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ерекшеліктерді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Үгінділерге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факторлар-бұл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балабақшадағы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отбасылық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орта мен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жағдайлар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>.</w:t>
      </w:r>
    </w:p>
    <w:p w14:paraId="358655B3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шындықты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барабар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қабылдауды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ортаға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бейімделуді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әлемге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қызығушылық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танытуды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қамтиды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аналар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тәрбиешілер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тыныш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достық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жағдай-мектеп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қалыпты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психоәлеуметтік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дамуының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кепілі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Айналасындағы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ересектер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эмоционалды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қажеттіліктеріне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керек,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тәртіпті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сақтауы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әңгімелер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жүргізуі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онымен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ойнауы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бақылауды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асыруы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7D928FF6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құрмет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түсіністік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балабақшада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жайлы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сезінсе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психоәлеуметтік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денсаулығы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шарттарды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жағдайлар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сирек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кездеседі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>.</w:t>
      </w:r>
    </w:p>
    <w:p w14:paraId="7AA9CBB2" w14:textId="77777777" w:rsidR="00350A54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денсаулығы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ата-анасына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айналасындағы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адамдарға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баласына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қамқорлық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жасай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Әкелер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аналар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жағдайлар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кейіннен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жағынан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тұлғаны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қалыптастыруға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>.</w:t>
      </w:r>
    </w:p>
    <w:p w14:paraId="5D14220D" w14:textId="5EF86B44" w:rsidR="00FE7993" w:rsidRPr="00350A54" w:rsidRDefault="00350A54" w:rsidP="00350A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A54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54">
        <w:rPr>
          <w:rFonts w:ascii="Times New Roman" w:hAnsi="Times New Roman" w:cs="Times New Roman"/>
          <w:sz w:val="28"/>
          <w:szCs w:val="28"/>
        </w:rPr>
        <w:t>болыңыз</w:t>
      </w:r>
      <w:proofErr w:type="spellEnd"/>
      <w:r w:rsidRPr="00350A54">
        <w:rPr>
          <w:rFonts w:ascii="Times New Roman" w:hAnsi="Times New Roman" w:cs="Times New Roman"/>
          <w:sz w:val="28"/>
          <w:szCs w:val="28"/>
        </w:rPr>
        <w:t>!</w:t>
      </w:r>
    </w:p>
    <w:sectPr w:rsidR="00FE7993" w:rsidRPr="0035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8C"/>
    <w:rsid w:val="00350A54"/>
    <w:rsid w:val="006A758C"/>
    <w:rsid w:val="00F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95884-521A-4E6F-82C7-6C1D0206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2024-04-05T06:33:00Z</dcterms:created>
  <dcterms:modified xsi:type="dcterms:W3CDTF">2024-04-05T06:33:00Z</dcterms:modified>
</cp:coreProperties>
</file>